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4CBE2C" w14:textId="77777777" w:rsidR="00760FEE" w:rsidRPr="00760FEE" w:rsidRDefault="00760FEE" w:rsidP="00760FE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lang w:eastAsia="en-GB"/>
        </w:rPr>
      </w:pPr>
      <w:r w:rsidRPr="00760FEE">
        <w:rPr>
          <w:rFonts w:ascii="Times New Roman" w:eastAsia="Times New Roman" w:hAnsi="Times New Roman" w:cs="Times New Roman"/>
          <w:b/>
          <w:bCs/>
          <w:lang w:eastAsia="en-GB"/>
        </w:rPr>
        <w:t>Политика конфиденциальности и обработки данных на Сайте</w:t>
      </w:r>
    </w:p>
    <w:p w14:paraId="0D285968" w14:textId="0A6B8126" w:rsidR="00760FEE" w:rsidRPr="00760FEE" w:rsidRDefault="00760FEE" w:rsidP="00760FEE">
      <w:pPr>
        <w:rPr>
          <w:rFonts w:ascii="Times New Roman" w:eastAsia="Times New Roman" w:hAnsi="Times New Roman" w:cs="Times New Roman"/>
          <w:lang w:eastAsia="en-GB"/>
        </w:rPr>
      </w:pPr>
      <w:r w:rsidRPr="00760FEE">
        <w:rPr>
          <w:rFonts w:ascii="Times New Roman" w:eastAsia="Times New Roman" w:hAnsi="Times New Roman" w:cs="Times New Roman"/>
          <w:lang w:eastAsia="en-GB"/>
        </w:rPr>
        <w:t xml:space="preserve">1. В целях выполнения норм действующего законодательства Российской Федерации </w:t>
      </w:r>
      <w:r w:rsidRPr="00C220E8">
        <w:rPr>
          <w:rFonts w:ascii="Times New Roman" w:eastAsia="Times New Roman" w:hAnsi="Times New Roman" w:cs="Times New Roman"/>
          <w:lang w:eastAsia="en-GB"/>
        </w:rPr>
        <w:t>ИП Прокофьев Андрей Андреевич (ИНН 771991893854, ОГРН</w:t>
      </w:r>
      <w:r>
        <w:rPr>
          <w:rFonts w:ascii="Times New Roman" w:eastAsia="Times New Roman" w:hAnsi="Times New Roman" w:cs="Times New Roman"/>
          <w:lang w:val="ru-RU" w:eastAsia="en-GB"/>
        </w:rPr>
        <w:t>ИП</w:t>
      </w:r>
      <w:r w:rsidRPr="00C220E8">
        <w:rPr>
          <w:rFonts w:ascii="Times New Roman" w:eastAsia="Times New Roman" w:hAnsi="Times New Roman" w:cs="Times New Roman"/>
          <w:lang w:eastAsia="en-GB"/>
        </w:rPr>
        <w:t xml:space="preserve"> </w:t>
      </w:r>
      <w:r w:rsidRPr="004E11F6">
        <w:rPr>
          <w:rFonts w:ascii="Times New Roman" w:eastAsia="Times New Roman" w:hAnsi="Times New Roman" w:cs="Times New Roman"/>
          <w:lang w:eastAsia="en-GB"/>
        </w:rPr>
        <w:t>323774600136088</w:t>
      </w:r>
      <w:r w:rsidRPr="00760FEE">
        <w:rPr>
          <w:rFonts w:ascii="Times New Roman" w:eastAsia="Times New Roman" w:hAnsi="Times New Roman" w:cs="Times New Roman"/>
          <w:lang w:eastAsia="en-GB"/>
        </w:rPr>
        <w:t>) (далее – Компания) обеспечивает соблюдение принципов законности, справедливости и конфиденциальности при обработке персональных данных и информации, а также обеспечение безопасности процессов их обработки.</w:t>
      </w:r>
      <w:r w:rsidRPr="00760FEE">
        <w:rPr>
          <w:rFonts w:ascii="Times New Roman" w:eastAsia="Times New Roman" w:hAnsi="Times New Roman" w:cs="Times New Roman"/>
          <w:lang w:eastAsia="en-GB"/>
        </w:rPr>
        <w:br/>
        <w:t xml:space="preserve">2. Настоящая политика конфиденциальности интернет-сайта </w:t>
      </w:r>
      <w:r w:rsidR="006D4645">
        <w:rPr>
          <w:rFonts w:ascii="Times New Roman" w:eastAsia="Times New Roman" w:hAnsi="Times New Roman" w:cs="Times New Roman"/>
          <w:lang w:val="ru-RU" w:eastAsia="en-GB"/>
        </w:rPr>
        <w:t>*.</w:t>
      </w:r>
      <w:r w:rsidRPr="00760FEE">
        <w:rPr>
          <w:rFonts w:ascii="Times New Roman" w:eastAsia="Times New Roman" w:hAnsi="Times New Roman" w:cs="Times New Roman"/>
          <w:lang w:eastAsia="en-GB"/>
        </w:rPr>
        <w:t>cardlist.ru (далее также – Политика) разработана и составлена в соответствии с требованиями Федерального закона от 27.07.2006 № 152-ФЗ «О персональных данных» и определяет порядок обработки персональных данных и меры по обеспечению безопасности персональных данных, предпринимаемые Компанией.</w:t>
      </w:r>
      <w:r w:rsidRPr="00760FEE">
        <w:rPr>
          <w:rFonts w:ascii="Times New Roman" w:eastAsia="Times New Roman" w:hAnsi="Times New Roman" w:cs="Times New Roman"/>
          <w:lang w:eastAsia="en-GB"/>
        </w:rPr>
        <w:br/>
        <w:t>3. Настоящая политика Компании применяется ко всей информации, которую Компания может получить о пользователях и посетителях интернет-сайта https://cardlist.ru (далее также – Сайт), которые оставляют свои персональные данные на Сайте в целях заключения с Компанией соответствующего договора и получения от Компании услуг, а также исполнения Компанией такого договора и клиентах Компании, предоставивших информацию о себе, в целях заключения и исполнения договора (если применимо) (далее также – Пользователи). Информация собирается исключительно в указанных целях. Компания не обрабатывает данные дольше, чем это необходимо для указанных целей и предусмотрено законодательством. Обработка данных ведется с использованием баз данных, расположенных на территории РФ.</w:t>
      </w:r>
      <w:r w:rsidRPr="00760FEE">
        <w:rPr>
          <w:rFonts w:ascii="Times New Roman" w:eastAsia="Times New Roman" w:hAnsi="Times New Roman" w:cs="Times New Roman"/>
          <w:lang w:eastAsia="en-GB"/>
        </w:rPr>
        <w:br/>
        <w:t>4. Использование Сайта означает согласие пользователя с Политикой и указанными в ней условиями обработки информации, получаемой от пользователя. Если пользователь с ней не согласен, ему нужно воздержаться от использования Сайта.</w:t>
      </w:r>
      <w:r w:rsidRPr="00760FEE">
        <w:rPr>
          <w:rFonts w:ascii="Times New Roman" w:eastAsia="Times New Roman" w:hAnsi="Times New Roman" w:cs="Times New Roman"/>
          <w:lang w:eastAsia="en-GB"/>
        </w:rPr>
        <w:br/>
        <w:t>5. Сервисы и услуги в рамках Сайта оказываются пользователю на основании договоров и соглашений с Компанией, а также третьими лицами, которые в числе прочего также могут регулировать вопросы обработки и хранения персональных данных пользователя.</w:t>
      </w:r>
      <w:r w:rsidRPr="00760FEE">
        <w:rPr>
          <w:rFonts w:ascii="Times New Roman" w:eastAsia="Times New Roman" w:hAnsi="Times New Roman" w:cs="Times New Roman"/>
          <w:lang w:eastAsia="en-GB"/>
        </w:rPr>
        <w:br/>
        <w:t>6. Компания не контролирует и не несет ответственность за информацию (последствия её передачи), отправленную пользователем третьей стороне, если такая передача произошла на ресурсе третьей стороны, куда пользователь мог перейти по ссылкам на Сайте.</w:t>
      </w:r>
      <w:r w:rsidRPr="00760FEE">
        <w:rPr>
          <w:rFonts w:ascii="Times New Roman" w:eastAsia="Times New Roman" w:hAnsi="Times New Roman" w:cs="Times New Roman"/>
          <w:lang w:eastAsia="en-GB"/>
        </w:rPr>
        <w:br/>
        <w:t>7. Компанией обеспечивается безопасность персональной информации и данных, получаемой от пользователей Сайта.</w:t>
      </w:r>
      <w:r w:rsidRPr="00760FEE">
        <w:rPr>
          <w:rFonts w:ascii="Times New Roman" w:eastAsia="Times New Roman" w:hAnsi="Times New Roman" w:cs="Times New Roman"/>
          <w:lang w:eastAsia="en-GB"/>
        </w:rPr>
        <w:br/>
        <w:t>8. Состав информации, которая может быть получена от пользователя Сайта при использовании Сайта или при заключении и исполнении Договора:</w:t>
      </w:r>
      <w:r w:rsidRPr="00760FEE">
        <w:rPr>
          <w:rFonts w:ascii="Times New Roman" w:eastAsia="Times New Roman" w:hAnsi="Times New Roman" w:cs="Times New Roman"/>
          <w:lang w:eastAsia="en-GB"/>
        </w:rPr>
        <w:br/>
        <w:t>- фамилия, имя, отчество;</w:t>
      </w:r>
      <w:r w:rsidRPr="00760FEE">
        <w:rPr>
          <w:rFonts w:ascii="Times New Roman" w:eastAsia="Times New Roman" w:hAnsi="Times New Roman" w:cs="Times New Roman"/>
          <w:lang w:eastAsia="en-GB"/>
        </w:rPr>
        <w:br/>
        <w:t>- номер контактного телефона и адрес электронной почты;</w:t>
      </w:r>
      <w:r w:rsidRPr="00760FEE">
        <w:rPr>
          <w:rFonts w:ascii="Times New Roman" w:eastAsia="Times New Roman" w:hAnsi="Times New Roman" w:cs="Times New Roman"/>
          <w:lang w:eastAsia="en-GB"/>
        </w:rPr>
        <w:br/>
        <w:t>- иные контактные данные и адрес регистрации;</w:t>
      </w:r>
      <w:r w:rsidRPr="00760FEE">
        <w:rPr>
          <w:rFonts w:ascii="Times New Roman" w:eastAsia="Times New Roman" w:hAnsi="Times New Roman" w:cs="Times New Roman"/>
          <w:lang w:eastAsia="en-GB"/>
        </w:rPr>
        <w:br/>
        <w:t>- иная информация, указанная пользователем Сайта.</w:t>
      </w:r>
      <w:r w:rsidRPr="00760FEE">
        <w:rPr>
          <w:rFonts w:ascii="Times New Roman" w:eastAsia="Times New Roman" w:hAnsi="Times New Roman" w:cs="Times New Roman"/>
          <w:lang w:eastAsia="en-GB"/>
        </w:rPr>
        <w:br/>
        <w:t>9. Компания не предоставляет информацию пользователей третьим лицам, не связанным с Компанией, за исключением перечисленных ниже случаев:</w:t>
      </w:r>
      <w:r w:rsidRPr="00760FEE">
        <w:rPr>
          <w:rFonts w:ascii="Times New Roman" w:eastAsia="Times New Roman" w:hAnsi="Times New Roman" w:cs="Times New Roman"/>
          <w:lang w:eastAsia="en-GB"/>
        </w:rPr>
        <w:br/>
        <w:t>- пользователь дал на это свое согласие. Для предоставления Компанией информации пользователей другим лицам, не связанным с Компанией, запрашивается дополнительное согласие пользователей;</w:t>
      </w:r>
      <w:r w:rsidRPr="00760FEE">
        <w:rPr>
          <w:rFonts w:ascii="Times New Roman" w:eastAsia="Times New Roman" w:hAnsi="Times New Roman" w:cs="Times New Roman"/>
          <w:lang w:eastAsia="en-GB"/>
        </w:rPr>
        <w:br/>
        <w:t>- согласно требованиям применимого законодательства или уполномоченных органов;</w:t>
      </w:r>
      <w:r w:rsidRPr="00760FEE">
        <w:rPr>
          <w:rFonts w:ascii="Times New Roman" w:eastAsia="Times New Roman" w:hAnsi="Times New Roman" w:cs="Times New Roman"/>
          <w:lang w:eastAsia="en-GB"/>
        </w:rPr>
        <w:br/>
        <w:t xml:space="preserve">- при передаче информации пользователей в случаях, предусмотренных законом или согласием пользователя, Компания обеспечивает соблюдение действующего законодательства и настоящей Политики, в том числе путем возложения на </w:t>
      </w:r>
      <w:r w:rsidRPr="00760FEE">
        <w:rPr>
          <w:rFonts w:ascii="Times New Roman" w:eastAsia="Times New Roman" w:hAnsi="Times New Roman" w:cs="Times New Roman"/>
          <w:lang w:eastAsia="en-GB"/>
        </w:rPr>
        <w:lastRenderedPageBreak/>
        <w:t>получателей информации обязательства придерживаться соответствующего уровня защиты.</w:t>
      </w:r>
      <w:r w:rsidRPr="00760FEE">
        <w:rPr>
          <w:rFonts w:ascii="Times New Roman" w:eastAsia="Times New Roman" w:hAnsi="Times New Roman" w:cs="Times New Roman"/>
          <w:lang w:eastAsia="en-GB"/>
        </w:rPr>
        <w:br/>
        <w:t>10. Компанией предпринимаются все возможные меры для обеспечения безопасности и защиты информации пользователей от несанкционированных попыток доступа, изменения, раскрытия или уничтожения, а также иных видов ненадлежащего использования. В частности, Компанией постоянно совершенствуются способы сбора, хранения и обработки данных, включая физические меры безопасности, для противодействия несанкционированному доступу к ресурсам Компании с целью хищения имущества, фишинга и иных видов мошенничества. Компанией также ограничивается доступ сотрудникам, подрядчикам и агентам к информации пользователей, предусматривая строгие договорные обязательства в сфере конфиденциальности, за нарушение которых предусмотрены жесткие меры ответственности и штрафные санкции, устанавливаются соответствующие пароли и коды доступа для доступа к подобным сведениям и только для авторизованных лиц. Неуполномоченные лица не имеют доступа к информации пользователей. Лица, ответственные за работу с персональными данными, соблюдают ее конфиденциальность и имеют договорные обязанности, описанные в приказах и/или трудовых договора и/или должностных инструкциях. В Компании запрещена отправка данных пользователей вовне Компании. В Компании осуществляется выявление нарушений законодательства об обработке и защите персональных данных и контроль доступа к ним, определяются возможные угрозы безопасности персональных данных и меры противодействия им. Также осуществляется обособление персональных данных и конфиденциальной информации от иных данных. При несовместимости целей обработки персональных данных обеспечивается раздельная их обработка. В случае наступления предусмотренных законом случаях и сроках осуществляется уточнение персональных данных, их уничтожение, обезличивание. Осуществляется контроль за работой с данными и информацией.</w:t>
      </w:r>
      <w:r w:rsidRPr="00760FEE">
        <w:rPr>
          <w:rFonts w:ascii="Times New Roman" w:eastAsia="Times New Roman" w:hAnsi="Times New Roman" w:cs="Times New Roman"/>
          <w:lang w:eastAsia="en-GB"/>
        </w:rPr>
        <w:br/>
        <w:t>11. Пользователь должен хранить личные персональные данные втайне от третьих лиц. Пользователь обязуется незамедлительно сообщать Компании о любом случае подозрения несанкционированного использования его данных, связанных с взаимоотношениями с Компанией. Пользователь имеет право на доступ к данным о себе и/или информации о том, кто и в каких целях использует или использовал его данные. Для реализации права на доступ и иных указанных выше прав в отношении данных о себе Пользователь вправе обратиться с запросом к Компании или его представителю на официальную электронную почту info@cardlist.ru.</w:t>
      </w:r>
      <w:r w:rsidRPr="00760FEE">
        <w:rPr>
          <w:rFonts w:ascii="Times New Roman" w:eastAsia="Times New Roman" w:hAnsi="Times New Roman" w:cs="Times New Roman"/>
          <w:lang w:eastAsia="en-GB"/>
        </w:rPr>
        <w:br/>
        <w:t>12. Компания вправе в любое время в одностороннем порядке изменять условия настоящей Политики. Такие изменения вступают в силу по истечении 1 (одного) дня с момента размещения новой версии Политика на сайте, если иной срок вступления изменений в силу не определен Администрацией Сайта при их опубликовании. Пользователь обязуется не менее одного раза в месяц знакомиться с содержанием Политики, размещенной на Сайте, в целях своевременного ознакомления с ее изменениями.</w:t>
      </w:r>
      <w:r w:rsidRPr="00760FEE">
        <w:rPr>
          <w:rFonts w:ascii="Times New Roman" w:eastAsia="Times New Roman" w:hAnsi="Times New Roman" w:cs="Times New Roman"/>
          <w:lang w:eastAsia="en-GB"/>
        </w:rPr>
        <w:br/>
        <w:t xml:space="preserve">13. </w:t>
      </w:r>
      <w:bookmarkStart w:id="0" w:name="_GoBack"/>
      <w:bookmarkEnd w:id="0"/>
      <w:r w:rsidRPr="00760FEE">
        <w:rPr>
          <w:rFonts w:ascii="Times New Roman" w:eastAsia="Times New Roman" w:hAnsi="Times New Roman" w:cs="Times New Roman"/>
          <w:lang w:eastAsia="en-GB"/>
        </w:rPr>
        <w:t>Электронная версия действующей редакции Политики общедоступна на Cайте.</w:t>
      </w:r>
    </w:p>
    <w:p w14:paraId="60C26DC6" w14:textId="77777777" w:rsidR="00760FEE" w:rsidRDefault="00760FEE"/>
    <w:sectPr w:rsidR="00760F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FEE"/>
    <w:rsid w:val="006D4645"/>
    <w:rsid w:val="00760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F8C19"/>
  <w15:chartTrackingRefBased/>
  <w15:docId w15:val="{EB1EA307-E171-B64D-BA1F-A63B3B56C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0FE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a4">
    <w:name w:val="Strong"/>
    <w:basedOn w:val="a0"/>
    <w:uiPriority w:val="22"/>
    <w:qFormat/>
    <w:rsid w:val="00760F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241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0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11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5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79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682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641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81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80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62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227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949</Words>
  <Characters>5414</Characters>
  <Application>Microsoft Office Word</Application>
  <DocSecurity>0</DocSecurity>
  <Lines>45</Lines>
  <Paragraphs>12</Paragraphs>
  <ScaleCrop>false</ScaleCrop>
  <Company/>
  <LinksUpToDate>false</LinksUpToDate>
  <CharactersWithSpaces>6351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Ракова</dc:creator>
  <cp:keywords/>
  <dc:description/>
  <cp:lastModifiedBy>U_M1ANF</cp:lastModifiedBy>
  <cp:revision>2</cp:revision>
  <dcterms:created xsi:type="dcterms:W3CDTF">2023-03-09T10:40:00Z</dcterms:created>
  <dcterms:modified xsi:type="dcterms:W3CDTF">2023-03-10T16:26:00Z</dcterms:modified>
</cp:coreProperties>
</file>